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Borders>
          <w:top w:val="nil"/>
          <w:left w:val="nil"/>
          <w:bottom w:val="nil"/>
          <w:right w:val="nil"/>
        </w:tblBorders>
        <w:tblLayout w:type="fixed"/>
        <w:tblLook w:val="0000" w:firstRow="0" w:lastRow="0" w:firstColumn="0" w:lastColumn="0" w:noHBand="0" w:noVBand="0"/>
      </w:tblPr>
      <w:tblGrid>
        <w:gridCol w:w="10080"/>
      </w:tblGrid>
      <w:tr w:rsidR="00B37C83" w:rsidRPr="00871AC7" w:rsidTr="005B1AEE">
        <w:trPr>
          <w:trHeight w:val="12780"/>
        </w:trPr>
        <w:tc>
          <w:tcPr>
            <w:tcW w:w="10080" w:type="dxa"/>
            <w:tcBorders>
              <w:top w:val="nil"/>
              <w:bottom w:val="nil"/>
              <w:right w:val="nil"/>
            </w:tcBorders>
          </w:tcPr>
          <w:p w:rsidR="00B37C83" w:rsidRPr="00871AC7" w:rsidRDefault="00B37C83" w:rsidP="005B1AEE">
            <w:pPr>
              <w:jc w:val="both"/>
            </w:pPr>
          </w:p>
          <w:p w:rsidR="00B37C83" w:rsidRPr="00871AC7" w:rsidRDefault="00B37C83" w:rsidP="005B1AEE">
            <w:pPr>
              <w:jc w:val="center"/>
              <w:rPr>
                <w:b/>
              </w:rPr>
            </w:pPr>
            <w:r w:rsidRPr="00871AC7">
              <w:rPr>
                <w:b/>
              </w:rPr>
              <w:t xml:space="preserve">ДОГОВОР № </w:t>
            </w:r>
          </w:p>
          <w:p w:rsidR="00B37C83" w:rsidRPr="00871AC7" w:rsidRDefault="00B37C83" w:rsidP="005B1AEE">
            <w:pPr>
              <w:jc w:val="center"/>
              <w:rPr>
                <w:b/>
              </w:rPr>
            </w:pPr>
            <w:r w:rsidRPr="00871AC7">
              <w:rPr>
                <w:b/>
              </w:rPr>
              <w:t>оказания услуг по ремонту и обслуживанию  оргтехники</w:t>
            </w:r>
          </w:p>
          <w:p w:rsidR="00B37C83" w:rsidRPr="00871AC7" w:rsidRDefault="00B37C83" w:rsidP="005B1AEE">
            <w:pPr>
              <w:jc w:val="center"/>
            </w:pPr>
          </w:p>
          <w:p w:rsidR="00B37C83" w:rsidRPr="00871AC7" w:rsidRDefault="00B37C83" w:rsidP="005B1AEE">
            <w:r w:rsidRPr="00871AC7">
              <w:t xml:space="preserve">г. Самара </w:t>
            </w:r>
            <w:r w:rsidRPr="00871AC7">
              <w:tab/>
            </w:r>
            <w:r w:rsidRPr="00871AC7">
              <w:tab/>
            </w:r>
            <w:r w:rsidRPr="00871AC7">
              <w:tab/>
            </w:r>
            <w:r w:rsidRPr="00871AC7">
              <w:tab/>
            </w:r>
            <w:r w:rsidRPr="00871AC7">
              <w:tab/>
            </w:r>
            <w:r>
              <w:t xml:space="preserve">                           </w:t>
            </w:r>
            <w:r w:rsidRPr="00871AC7">
              <w:tab/>
              <w:t xml:space="preserve">« </w:t>
            </w:r>
            <w:r w:rsidR="003B1CFE">
              <w:t>__</w:t>
            </w:r>
            <w:r w:rsidRPr="00871AC7">
              <w:t xml:space="preserve">  »</w:t>
            </w:r>
            <w:r w:rsidR="00951893">
              <w:t xml:space="preserve"> </w:t>
            </w:r>
            <w:r w:rsidR="003B1CFE">
              <w:t>___________</w:t>
            </w:r>
            <w:r>
              <w:t>201</w:t>
            </w:r>
            <w:r w:rsidR="00BE5B39">
              <w:t>2</w:t>
            </w:r>
            <w:r>
              <w:t xml:space="preserve"> </w:t>
            </w:r>
            <w:r w:rsidRPr="00871AC7">
              <w:t xml:space="preserve"> года </w:t>
            </w:r>
          </w:p>
          <w:p w:rsidR="00B37C83" w:rsidRPr="00871AC7" w:rsidRDefault="00B37C83" w:rsidP="005B1AEE"/>
          <w:p w:rsidR="00DF22D6" w:rsidRDefault="00DF22D6" w:rsidP="00DF22D6"/>
          <w:p w:rsidR="00B37C83" w:rsidRPr="00947EA2" w:rsidRDefault="00243A18" w:rsidP="00DF22D6">
            <w:pPr>
              <w:rPr>
                <w:rFonts w:ascii="Arial" w:hAnsi="Arial" w:cs="Arial"/>
                <w:b/>
                <w:sz w:val="20"/>
                <w:szCs w:val="20"/>
              </w:rPr>
            </w:pPr>
            <w:r>
              <w:t>______________________________________________________________________________</w:t>
            </w:r>
            <w:r w:rsidR="00DF22D6">
              <w:t>», именуемое далее «Заказчик», в лице</w:t>
            </w:r>
            <w:r>
              <w:t>________________________________________________</w:t>
            </w:r>
            <w:r w:rsidR="00DF22D6">
              <w:t>,  действующей на основании</w:t>
            </w:r>
            <w:r>
              <w:t>______________________________________________________</w:t>
            </w:r>
            <w:proofErr w:type="gramStart"/>
            <w:r w:rsidR="00DF22D6">
              <w:t xml:space="preserve">  ,</w:t>
            </w:r>
            <w:proofErr w:type="gramEnd"/>
            <w:r w:rsidR="00DF22D6">
              <w:t xml:space="preserve"> </w:t>
            </w:r>
            <w:r w:rsidR="00B37C83" w:rsidRPr="00871AC7">
              <w:t>с одной стороны, и</w:t>
            </w:r>
            <w:r w:rsidR="00774D4D">
              <w:t xml:space="preserve"> </w:t>
            </w:r>
            <w:r w:rsidR="00774D4D" w:rsidRPr="00947EA2">
              <w:rPr>
                <w:b/>
              </w:rPr>
              <w:t xml:space="preserve">Индивидуальный предприниматель Валиев Руслан </w:t>
            </w:r>
            <w:proofErr w:type="spellStart"/>
            <w:r w:rsidR="00774D4D" w:rsidRPr="00947EA2">
              <w:rPr>
                <w:b/>
              </w:rPr>
              <w:t>Асхатович</w:t>
            </w:r>
            <w:proofErr w:type="spellEnd"/>
            <w:r w:rsidR="00B37C83" w:rsidRPr="00871AC7">
              <w:t xml:space="preserve">, именуемое в дальнейшем «Исполнитель», в лице  </w:t>
            </w:r>
            <w:r w:rsidR="00774D4D">
              <w:t>Валиева  Р,А.</w:t>
            </w:r>
            <w:r w:rsidR="00B37C83" w:rsidRPr="00871AC7">
              <w:t>,  с другой стороны, а вместе именуемые «Стороны», в целях удовлетворения собственных нужд, заключили настоящий договор о нижеследующем:</w:t>
            </w:r>
          </w:p>
          <w:p w:rsidR="00B37C83" w:rsidRPr="00871AC7" w:rsidRDefault="00B37C83" w:rsidP="005B1AEE">
            <w:pPr>
              <w:jc w:val="both"/>
            </w:pPr>
          </w:p>
          <w:p w:rsidR="00B37C83" w:rsidRPr="00871AC7" w:rsidRDefault="00B37C83" w:rsidP="005B1AEE">
            <w:pPr>
              <w:jc w:val="both"/>
              <w:rPr>
                <w:b/>
              </w:rPr>
            </w:pPr>
            <w:r w:rsidRPr="00871AC7">
              <w:rPr>
                <w:b/>
              </w:rPr>
              <w:t>1.Предмет договора</w:t>
            </w:r>
          </w:p>
          <w:p w:rsidR="00B37C83" w:rsidRPr="00871AC7" w:rsidRDefault="00B37C83" w:rsidP="005B1AEE">
            <w:pPr>
              <w:jc w:val="both"/>
            </w:pPr>
          </w:p>
          <w:p w:rsidR="00B37C83" w:rsidRPr="00871AC7" w:rsidRDefault="00B37C83" w:rsidP="005B1AEE">
            <w:pPr>
              <w:jc w:val="both"/>
            </w:pPr>
            <w:r w:rsidRPr="00871AC7">
              <w:t xml:space="preserve">Исполнитель обязуется по заданию Заказчика в течение срока действия договора оказывать услуги по ремонту и обслуживанию  оргтехники  (именуемое далее – «оборудование»), а Заказчик обязуется принять оказанные Исполнителем услуги и произвести их оплату в порядке и на условиях, предусмотренных настоящим договором. </w:t>
            </w:r>
          </w:p>
          <w:p w:rsidR="00B37C83" w:rsidRPr="00871AC7" w:rsidRDefault="00B37C83" w:rsidP="005B1AEE">
            <w:pPr>
              <w:jc w:val="both"/>
              <w:rPr>
                <w:b/>
              </w:rPr>
            </w:pPr>
          </w:p>
          <w:p w:rsidR="00B37C83" w:rsidRDefault="00B37C83" w:rsidP="005B1AEE">
            <w:pPr>
              <w:jc w:val="both"/>
              <w:rPr>
                <w:b/>
              </w:rPr>
            </w:pPr>
            <w:r w:rsidRPr="00997747">
              <w:rPr>
                <w:b/>
              </w:rPr>
              <w:t>2. Цена договора и порядок расчетов</w:t>
            </w:r>
          </w:p>
          <w:p w:rsidR="00D550CE" w:rsidRPr="00997747" w:rsidRDefault="00D550CE" w:rsidP="005B1AEE">
            <w:pPr>
              <w:jc w:val="both"/>
              <w:rPr>
                <w:b/>
              </w:rPr>
            </w:pPr>
          </w:p>
          <w:p w:rsidR="001F509B" w:rsidRDefault="00D550CE" w:rsidP="00D550CE">
            <w:pPr>
              <w:jc w:val="both"/>
            </w:pPr>
            <w:r w:rsidRPr="00997747">
              <w:t xml:space="preserve">2.1. Стоимость оказываемых Исполнителем в течение срока действия настоящего договора услуг определяется ценами, отраженными </w:t>
            </w:r>
            <w:r w:rsidR="001F509B">
              <w:t>на сайте  компании по адресу:</w:t>
            </w:r>
          </w:p>
          <w:p w:rsidR="001F509B" w:rsidRDefault="006378DA" w:rsidP="00D550CE">
            <w:pPr>
              <w:jc w:val="both"/>
            </w:pPr>
            <w:hyperlink r:id="rId7" w:history="1">
              <w:r w:rsidR="001F509B" w:rsidRPr="00E55EFF">
                <w:rPr>
                  <w:rStyle w:val="aa"/>
                </w:rPr>
                <w:t>http://stc-service.ru/zapravka_kartridzhei.html</w:t>
              </w:r>
            </w:hyperlink>
            <w:r w:rsidR="001F509B">
              <w:t xml:space="preserve"> </w:t>
            </w:r>
            <w:r w:rsidR="00D550CE" w:rsidRPr="00997747">
              <w:t xml:space="preserve">, </w:t>
            </w:r>
          </w:p>
          <w:p w:rsidR="00D550CE" w:rsidRPr="00997747" w:rsidRDefault="00D550CE" w:rsidP="00D550CE">
            <w:pPr>
              <w:jc w:val="both"/>
            </w:pPr>
            <w:proofErr w:type="gramStart"/>
            <w:r w:rsidRPr="00997747">
              <w:t xml:space="preserve">являющимся неотъемлемой частью настоящего договора. </w:t>
            </w:r>
            <w:proofErr w:type="gramEnd"/>
          </w:p>
          <w:p w:rsidR="00B37C83" w:rsidRPr="00997747" w:rsidRDefault="00B37C83" w:rsidP="005B1AEE">
            <w:pPr>
              <w:jc w:val="both"/>
            </w:pPr>
            <w:r w:rsidRPr="00997747">
              <w:t xml:space="preserve">2.2. Возмещение Исполнителю расходов, связанных с заменой в ремонтируемом оборудовании отдельных частей или деталей, осуществляется по ценам, не превышающим рыночную стоимость деталей. </w:t>
            </w:r>
          </w:p>
          <w:p w:rsidR="00B37C83" w:rsidRPr="00871AC7" w:rsidRDefault="00B37C83" w:rsidP="005B1AEE">
            <w:pPr>
              <w:jc w:val="both"/>
            </w:pPr>
            <w:r w:rsidRPr="00871AC7">
              <w:t>2.3. Оплата услуг производится на основании выставленного счета в течение 2-х недель  с момента  подписания сторонами Акта выполненных работ.</w:t>
            </w:r>
          </w:p>
          <w:p w:rsidR="00B37C83" w:rsidRPr="00871AC7" w:rsidRDefault="00B37C83" w:rsidP="005B1AEE">
            <w:pPr>
              <w:jc w:val="both"/>
            </w:pPr>
          </w:p>
          <w:p w:rsidR="00B37C83" w:rsidRPr="00871AC7" w:rsidRDefault="00B37C83" w:rsidP="005B1AEE">
            <w:pPr>
              <w:jc w:val="both"/>
              <w:rPr>
                <w:b/>
              </w:rPr>
            </w:pPr>
            <w:r w:rsidRPr="00871AC7">
              <w:rPr>
                <w:b/>
              </w:rPr>
              <w:t>3. Порядок оказания услуг</w:t>
            </w:r>
          </w:p>
          <w:p w:rsidR="00B37C83" w:rsidRPr="00871AC7" w:rsidRDefault="00B37C83" w:rsidP="005B1AEE">
            <w:pPr>
              <w:jc w:val="both"/>
              <w:rPr>
                <w:b/>
              </w:rPr>
            </w:pPr>
          </w:p>
          <w:p w:rsidR="00B37C83" w:rsidRPr="00871AC7" w:rsidRDefault="00B37C83" w:rsidP="005B1AEE">
            <w:pPr>
              <w:jc w:val="both"/>
            </w:pPr>
            <w:r w:rsidRPr="00871AC7">
              <w:t xml:space="preserve">3.1. Исполнитель оказывает услуги по ремонту и обслуживанию  оборудования Заказчика с целью восстановления работоспособности. </w:t>
            </w:r>
          </w:p>
          <w:p w:rsidR="00B37C83" w:rsidRPr="00871AC7" w:rsidRDefault="00B37C83" w:rsidP="005B1AEE">
            <w:pPr>
              <w:jc w:val="both"/>
            </w:pPr>
            <w:r w:rsidRPr="00871AC7">
              <w:t xml:space="preserve">3.2. Проведение Исполнителем ремонта оборудования осуществляется по устным заявкам Заказчика. </w:t>
            </w:r>
          </w:p>
          <w:p w:rsidR="00B37C83" w:rsidRPr="00871AC7" w:rsidRDefault="00B37C83" w:rsidP="005B1AEE">
            <w:pPr>
              <w:jc w:val="both"/>
            </w:pPr>
            <w:r w:rsidRPr="00871AC7">
              <w:t>3.3. Место проведения ремонта и обслуживания определяется Исполнителем исходя из объемов, причин неисправности оборудования и срока для их устранения.</w:t>
            </w:r>
          </w:p>
          <w:p w:rsidR="00B37C83" w:rsidRPr="00871AC7" w:rsidRDefault="00B37C83" w:rsidP="005B1AEE">
            <w:pPr>
              <w:jc w:val="both"/>
            </w:pPr>
            <w:r w:rsidRPr="00871AC7">
              <w:t xml:space="preserve">3.4. Ремонт переданного Исполнителю оборудования производится в срок не позднее 7 рабочих дней с момента приема-передачи Сторонами на ремонт оборудования. Доставка в ремонт и из ремонта оборудования производится силами </w:t>
            </w:r>
            <w:proofErr w:type="gramStart"/>
            <w:r w:rsidRPr="00871AC7">
              <w:t>Исполнителя</w:t>
            </w:r>
            <w:proofErr w:type="gramEnd"/>
            <w:r w:rsidRPr="00871AC7">
              <w:t xml:space="preserve"> срок осуществления которой включается в период проведения ремонта. Обязательство Исполнителя по проведению ремонта считается исполненным, если в течение гарантийного срока, составляющего 3 месяца, с момента окончания ремонта, не возникнет неисправностей в отремонтированном оборудовании. </w:t>
            </w:r>
          </w:p>
          <w:p w:rsidR="00B37C83" w:rsidRPr="00871AC7" w:rsidRDefault="00B37C83" w:rsidP="005B1AEE">
            <w:pPr>
              <w:jc w:val="both"/>
            </w:pPr>
            <w:r w:rsidRPr="00871AC7">
              <w:t xml:space="preserve">3.5. Комплектующие части и запасные части, необходимые для ремонта оборудования приобретаются за счёт Исполнителя </w:t>
            </w:r>
          </w:p>
          <w:p w:rsidR="00B37C83" w:rsidRPr="00871AC7" w:rsidRDefault="00B37C83" w:rsidP="005B1AEE">
            <w:pPr>
              <w:jc w:val="both"/>
            </w:pPr>
            <w:r w:rsidRPr="00871AC7">
              <w:t xml:space="preserve">3.6. Гарантийные обязательства не распространяются на: отремонтированное оборудование - в </w:t>
            </w:r>
            <w:r w:rsidRPr="00871AC7">
              <w:lastRenderedPageBreak/>
              <w:t xml:space="preserve">случаях наличия на нем механических, тепловых и иных повреждений; при наличии следов несоблюдения норм эксплуатации – превышение напряжения питания, воздействия статического электричества и т.п.; на программное обеспечение – при выявлении некомпетентных действий Заказчика или по независящим от Исполнителя причинам: появление поврежденных секторов на жестком диске, воздействие вирусной программы, удаление системных файлов, конфликты самостоятельно установленного оборудования и т.п. </w:t>
            </w:r>
          </w:p>
          <w:p w:rsidR="00B37C83" w:rsidRPr="00871AC7" w:rsidRDefault="00B37C83" w:rsidP="005B1AEE">
            <w:pPr>
              <w:jc w:val="both"/>
            </w:pPr>
          </w:p>
          <w:p w:rsidR="00B37C83" w:rsidRPr="00871AC7" w:rsidRDefault="00B37C83" w:rsidP="005B1AEE">
            <w:pPr>
              <w:jc w:val="both"/>
              <w:rPr>
                <w:b/>
              </w:rPr>
            </w:pPr>
            <w:r w:rsidRPr="00871AC7">
              <w:rPr>
                <w:b/>
              </w:rPr>
              <w:t>4. Ответственность сторон</w:t>
            </w:r>
          </w:p>
          <w:p w:rsidR="00B37C83" w:rsidRPr="00871AC7" w:rsidRDefault="00B37C83" w:rsidP="005B1AEE">
            <w:pPr>
              <w:jc w:val="both"/>
            </w:pPr>
          </w:p>
          <w:p w:rsidR="00B37C83" w:rsidRPr="00871AC7" w:rsidRDefault="00B37C83" w:rsidP="005B1AEE">
            <w:pPr>
              <w:jc w:val="both"/>
            </w:pPr>
            <w:r w:rsidRPr="00871AC7">
              <w:t xml:space="preserve"> В случае неисполнения (полного или частичного) Исполнителем обязательств, предусмотренных настоящим договором, или при ненадлежащем качестве оказанных услуг, Заказчик вправе отказаться от исполнения настоящего договора, направив письменное уведомление Исполнителю за 10 календарных дней до предполагаемой даты отказа от исполнения договора. </w:t>
            </w:r>
          </w:p>
          <w:p w:rsidR="00B37C83" w:rsidRPr="00871AC7" w:rsidRDefault="00B37C83" w:rsidP="005B1AEE">
            <w:pPr>
              <w:pStyle w:val="Default"/>
              <w:ind w:right="100"/>
              <w:jc w:val="both"/>
            </w:pPr>
          </w:p>
          <w:p w:rsidR="00B37C83" w:rsidRPr="00871AC7" w:rsidRDefault="00B37C83" w:rsidP="005B1AEE">
            <w:pPr>
              <w:pStyle w:val="Default"/>
              <w:ind w:left="100" w:right="100"/>
              <w:jc w:val="both"/>
              <w:rPr>
                <w:b/>
              </w:rPr>
            </w:pPr>
            <w:r>
              <w:rPr>
                <w:b/>
              </w:rPr>
              <w:t>5</w:t>
            </w:r>
            <w:r w:rsidRPr="00871AC7">
              <w:rPr>
                <w:b/>
              </w:rPr>
              <w:t>. Заключительные положения</w:t>
            </w:r>
          </w:p>
          <w:p w:rsidR="00B37C83" w:rsidRPr="00871AC7" w:rsidRDefault="00B37C83" w:rsidP="005B1AEE">
            <w:pPr>
              <w:pStyle w:val="Default"/>
              <w:ind w:left="100" w:right="100"/>
              <w:jc w:val="both"/>
              <w:rPr>
                <w:b/>
              </w:rPr>
            </w:pPr>
          </w:p>
          <w:p w:rsidR="00B37C83" w:rsidRPr="00871AC7" w:rsidRDefault="00B37C83" w:rsidP="005B1AEE">
            <w:pPr>
              <w:pStyle w:val="Default"/>
              <w:ind w:left="100" w:right="100"/>
              <w:jc w:val="both"/>
            </w:pPr>
            <w:r>
              <w:t>5</w:t>
            </w:r>
            <w:r w:rsidRPr="00871AC7">
              <w:t xml:space="preserve">.1. Настоящий договор вступает в силу и становится обязательным для Сторон с момента его подписания Сторонами, и действует </w:t>
            </w:r>
            <w:r w:rsidRPr="00871AC7">
              <w:rPr>
                <w:b/>
                <w:bCs/>
              </w:rPr>
              <w:t>до 3</w:t>
            </w:r>
            <w:r w:rsidR="009F500A">
              <w:rPr>
                <w:b/>
                <w:bCs/>
              </w:rPr>
              <w:t>1</w:t>
            </w:r>
            <w:r>
              <w:rPr>
                <w:b/>
                <w:bCs/>
              </w:rPr>
              <w:t xml:space="preserve">декабря </w:t>
            </w:r>
            <w:r w:rsidR="007E028A">
              <w:rPr>
                <w:b/>
                <w:bCs/>
              </w:rPr>
              <w:t>1</w:t>
            </w:r>
            <w:r w:rsidR="001D1757">
              <w:rPr>
                <w:b/>
                <w:bCs/>
              </w:rPr>
              <w:t>3</w:t>
            </w:r>
            <w:bookmarkStart w:id="0" w:name="_GoBack"/>
            <w:bookmarkEnd w:id="0"/>
            <w:r w:rsidRPr="00871AC7">
              <w:rPr>
                <w:b/>
                <w:bCs/>
              </w:rPr>
              <w:t xml:space="preserve"> года</w:t>
            </w:r>
            <w:r w:rsidRPr="00871AC7">
              <w:t xml:space="preserve">. </w:t>
            </w:r>
          </w:p>
          <w:p w:rsidR="00B37C83" w:rsidRPr="00871AC7" w:rsidRDefault="00B37C83" w:rsidP="005B1AEE">
            <w:pPr>
              <w:pStyle w:val="Default"/>
              <w:ind w:left="100" w:right="100"/>
              <w:jc w:val="both"/>
            </w:pPr>
            <w:r>
              <w:t>5</w:t>
            </w:r>
            <w:r w:rsidR="009F500A">
              <w:t>.2</w:t>
            </w:r>
            <w:r w:rsidRPr="00871AC7">
              <w:t xml:space="preserve">. Осуществление между Сторонами переписки производится по адресам, указанным в настоящем договоре. Стороны обязуются незамедлительно информировать друг друга обо всех изменениях в своих реквизитах (изменение адреса, организационно-правовой формы и т.п.), которые могут повлиять на исполнение Сторонами настоящего договора. </w:t>
            </w:r>
            <w:proofErr w:type="gramStart"/>
            <w:r w:rsidRPr="00871AC7">
              <w:t>Сторона</w:t>
            </w:r>
            <w:proofErr w:type="gramEnd"/>
            <w:r w:rsidRPr="00871AC7">
              <w:t xml:space="preserve"> не известившая или несвоевременно известившая об изменении своих реквизитов несет риск возможных последствий связанных с ненадлежащим исполнением данного обязательства. </w:t>
            </w:r>
          </w:p>
          <w:p w:rsidR="00B37C83" w:rsidRPr="00871AC7" w:rsidRDefault="00B37C83" w:rsidP="005B1AEE">
            <w:pPr>
              <w:pStyle w:val="Default"/>
              <w:ind w:left="100" w:right="100"/>
              <w:jc w:val="both"/>
            </w:pPr>
            <w:r>
              <w:t>5</w:t>
            </w:r>
            <w:r w:rsidRPr="00871AC7">
              <w:t>.</w:t>
            </w:r>
            <w:r w:rsidR="009F500A">
              <w:t>3</w:t>
            </w:r>
            <w:r w:rsidRPr="00871AC7">
              <w:t>. Все возникающие в процессе исполнения настоящего договора споры и разногласия разрешаются путем переговоров, при не достижении согласия – в Арбитражном суде Самарской  области.</w:t>
            </w:r>
          </w:p>
          <w:p w:rsidR="00B37C83" w:rsidRPr="00871AC7" w:rsidRDefault="00B37C83" w:rsidP="005B1AEE">
            <w:pPr>
              <w:pStyle w:val="Default"/>
              <w:ind w:left="100" w:right="100"/>
              <w:jc w:val="both"/>
            </w:pPr>
            <w:r>
              <w:t>5</w:t>
            </w:r>
            <w:r w:rsidRPr="00871AC7">
              <w:t>.</w:t>
            </w:r>
            <w:r w:rsidR="009F500A">
              <w:t>4</w:t>
            </w:r>
            <w:r w:rsidRPr="00871AC7">
              <w:t xml:space="preserve">. Настоящий договор составлен в двух подлинных экземплярах, по одному экземпляру для Заказчика, Исполнителя. </w:t>
            </w:r>
          </w:p>
          <w:p w:rsidR="00B37C83" w:rsidRPr="00871AC7" w:rsidRDefault="00B37C83" w:rsidP="005B1AEE">
            <w:pPr>
              <w:jc w:val="both"/>
              <w:rPr>
                <w:b/>
              </w:rPr>
            </w:pPr>
          </w:p>
          <w:p w:rsidR="00B37C83" w:rsidRPr="00871AC7" w:rsidRDefault="009F500A" w:rsidP="005B1AEE">
            <w:pPr>
              <w:jc w:val="both"/>
              <w:rPr>
                <w:b/>
              </w:rPr>
            </w:pPr>
            <w:r>
              <w:rPr>
                <w:b/>
              </w:rPr>
              <w:t>6</w:t>
            </w:r>
            <w:r w:rsidR="00B37C83" w:rsidRPr="00871AC7">
              <w:rPr>
                <w:b/>
              </w:rPr>
              <w:t>. Реквизиты и подписи Сторон</w:t>
            </w:r>
          </w:p>
          <w:tbl>
            <w:tblPr>
              <w:tblpPr w:leftFromText="180" w:rightFromText="180" w:vertAnchor="text" w:horzAnchor="page" w:tblpX="-179" w:tblpY="166"/>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5230"/>
            </w:tblGrid>
            <w:tr w:rsidR="00B37C83" w:rsidRPr="00871AC7" w:rsidTr="005B1AEE">
              <w:trPr>
                <w:trHeight w:val="539"/>
              </w:trPr>
              <w:tc>
                <w:tcPr>
                  <w:tcW w:w="4665" w:type="dxa"/>
                  <w:tcBorders>
                    <w:top w:val="nil"/>
                    <w:left w:val="nil"/>
                    <w:bottom w:val="nil"/>
                    <w:right w:val="nil"/>
                  </w:tcBorders>
                </w:tcPr>
                <w:p w:rsidR="00DF22D6" w:rsidRDefault="00DF22D6" w:rsidP="00DF22D6">
                  <w:pPr>
                    <w:rPr>
                      <w:b/>
                    </w:rPr>
                  </w:pPr>
                  <w:r>
                    <w:rPr>
                      <w:b/>
                    </w:rPr>
                    <w:t xml:space="preserve">Заказчик </w:t>
                  </w:r>
                </w:p>
                <w:p w:rsidR="00DF22D6" w:rsidRDefault="00DF22D6" w:rsidP="00DF22D6">
                  <w:pPr>
                    <w:rPr>
                      <w:b/>
                    </w:rPr>
                  </w:pPr>
                </w:p>
                <w:p w:rsidR="00DF22D6" w:rsidRDefault="00DF22D6" w:rsidP="00DF22D6">
                  <w:pPr>
                    <w:rPr>
                      <w:b/>
                    </w:rPr>
                  </w:pPr>
                </w:p>
                <w:p w:rsidR="00243A18" w:rsidRDefault="00243A18" w:rsidP="00DF22D6">
                  <w:pPr>
                    <w:rPr>
                      <w:b/>
                    </w:rPr>
                  </w:pPr>
                </w:p>
                <w:p w:rsidR="00243A18" w:rsidRDefault="00243A18" w:rsidP="00DF22D6">
                  <w:pPr>
                    <w:rPr>
                      <w:b/>
                    </w:rPr>
                  </w:pPr>
                </w:p>
                <w:p w:rsidR="00243A18" w:rsidRDefault="00243A18" w:rsidP="00DF22D6">
                  <w:pPr>
                    <w:rPr>
                      <w:b/>
                    </w:rPr>
                  </w:pPr>
                </w:p>
                <w:p w:rsidR="00243A18" w:rsidRDefault="00243A18" w:rsidP="00DF22D6">
                  <w:pPr>
                    <w:rPr>
                      <w:b/>
                    </w:rPr>
                  </w:pPr>
                </w:p>
                <w:p w:rsidR="00243A18" w:rsidRDefault="00243A18" w:rsidP="00DF22D6">
                  <w:pPr>
                    <w:rPr>
                      <w:b/>
                    </w:rPr>
                  </w:pPr>
                </w:p>
                <w:p w:rsidR="00243A18" w:rsidRDefault="00243A18" w:rsidP="00DF22D6">
                  <w:pPr>
                    <w:rPr>
                      <w:b/>
                    </w:rPr>
                  </w:pPr>
                </w:p>
                <w:p w:rsidR="00243A18" w:rsidRDefault="00243A18" w:rsidP="00DF22D6">
                  <w:pPr>
                    <w:rPr>
                      <w:b/>
                    </w:rPr>
                  </w:pPr>
                </w:p>
                <w:p w:rsidR="00243A18" w:rsidRDefault="00243A18" w:rsidP="00DF22D6">
                  <w:pPr>
                    <w:rPr>
                      <w:b/>
                    </w:rPr>
                  </w:pPr>
                </w:p>
                <w:p w:rsidR="00243A18" w:rsidRDefault="00243A18" w:rsidP="00DF22D6">
                  <w:pPr>
                    <w:rPr>
                      <w:b/>
                    </w:rPr>
                  </w:pPr>
                </w:p>
                <w:p w:rsidR="00243A18" w:rsidRDefault="00243A18" w:rsidP="00DF22D6">
                  <w:pPr>
                    <w:rPr>
                      <w:b/>
                    </w:rPr>
                  </w:pPr>
                </w:p>
                <w:p w:rsidR="00243A18" w:rsidRDefault="00243A18" w:rsidP="00DF22D6"/>
                <w:p w:rsidR="001F509B" w:rsidRDefault="001F509B" w:rsidP="00947EA2"/>
                <w:p w:rsidR="001F509B" w:rsidRDefault="001F509B" w:rsidP="00947EA2"/>
                <w:p w:rsidR="00DF22D6" w:rsidRDefault="00DF22D6" w:rsidP="00947EA2"/>
                <w:p w:rsidR="00DF22D6" w:rsidRDefault="00DF22D6" w:rsidP="00947EA2"/>
                <w:p w:rsidR="00DF22D6" w:rsidRDefault="00DF22D6" w:rsidP="00DF22D6">
                  <w:r>
                    <w:t>____________________/</w:t>
                  </w:r>
                  <w:r w:rsidR="00243A18">
                    <w:t xml:space="preserve"> </w:t>
                  </w:r>
                </w:p>
                <w:p w:rsidR="00B37C83" w:rsidRPr="00871AC7" w:rsidRDefault="00DF22D6" w:rsidP="00DF22D6">
                  <w:r>
                    <w:t>М.П.</w:t>
                  </w:r>
                </w:p>
              </w:tc>
              <w:tc>
                <w:tcPr>
                  <w:tcW w:w="5230" w:type="dxa"/>
                  <w:vMerge w:val="restart"/>
                  <w:tcBorders>
                    <w:top w:val="nil"/>
                    <w:left w:val="nil"/>
                    <w:bottom w:val="nil"/>
                    <w:right w:val="nil"/>
                  </w:tcBorders>
                </w:tcPr>
                <w:p w:rsidR="00B37C83" w:rsidRPr="00871AC7" w:rsidRDefault="00B37C83" w:rsidP="005B1AEE">
                  <w:pPr>
                    <w:rPr>
                      <w:b/>
                    </w:rPr>
                  </w:pPr>
                  <w:r w:rsidRPr="00871AC7">
                    <w:rPr>
                      <w:b/>
                    </w:rPr>
                    <w:t>Исполнитель</w:t>
                  </w:r>
                </w:p>
                <w:p w:rsidR="00D7503A" w:rsidRDefault="00D7503A" w:rsidP="003B1CFE">
                  <w:pPr>
                    <w:rPr>
                      <w:b/>
                    </w:rPr>
                  </w:pPr>
                </w:p>
                <w:p w:rsidR="00D550CE" w:rsidRDefault="003B1CFE" w:rsidP="003B1CFE">
                  <w:pPr>
                    <w:rPr>
                      <w:b/>
                    </w:rPr>
                  </w:pPr>
                  <w:r w:rsidRPr="003B1CFE">
                    <w:rPr>
                      <w:b/>
                    </w:rPr>
                    <w:t xml:space="preserve">Индивидуальный предприниматель </w:t>
                  </w:r>
                </w:p>
                <w:p w:rsidR="003B1CFE" w:rsidRPr="003B1CFE" w:rsidRDefault="003B1CFE" w:rsidP="003B1CFE">
                  <w:pPr>
                    <w:rPr>
                      <w:b/>
                    </w:rPr>
                  </w:pPr>
                  <w:r w:rsidRPr="003B1CFE">
                    <w:rPr>
                      <w:b/>
                    </w:rPr>
                    <w:t xml:space="preserve">Валиев Руслан </w:t>
                  </w:r>
                  <w:proofErr w:type="spellStart"/>
                  <w:r w:rsidRPr="003B1CFE">
                    <w:rPr>
                      <w:b/>
                    </w:rPr>
                    <w:t>Асхатович</w:t>
                  </w:r>
                  <w:proofErr w:type="spellEnd"/>
                </w:p>
                <w:p w:rsidR="003B1CFE" w:rsidRPr="003B1CFE" w:rsidRDefault="003B1CFE" w:rsidP="003B1CFE">
                  <w:r w:rsidRPr="003B1CFE">
                    <w:t>ИНН  631220265539</w:t>
                  </w:r>
                </w:p>
                <w:p w:rsidR="003B1CFE" w:rsidRPr="003B1CFE" w:rsidRDefault="003B1CFE" w:rsidP="003B1CFE">
                  <w:r w:rsidRPr="003B1CFE">
                    <w:t>ОГРН 309631234200038</w:t>
                  </w:r>
                </w:p>
                <w:p w:rsidR="003B1CFE" w:rsidRPr="003B1CFE" w:rsidRDefault="003B1CFE" w:rsidP="003B1CFE">
                  <w:r w:rsidRPr="003B1CFE">
                    <w:t>г</w:t>
                  </w:r>
                  <w:proofErr w:type="gramStart"/>
                  <w:r w:rsidRPr="003B1CFE">
                    <w:t>.С</w:t>
                  </w:r>
                  <w:proofErr w:type="gramEnd"/>
                  <w:r w:rsidRPr="003B1CFE">
                    <w:t>амара Воеводина д. 14 А, кв. 73,75</w:t>
                  </w:r>
                </w:p>
                <w:p w:rsidR="003B1CFE" w:rsidRPr="003B1CFE" w:rsidRDefault="003B1CFE" w:rsidP="003B1CFE">
                  <w:r w:rsidRPr="003B1CFE">
                    <w:t xml:space="preserve">Расчетный счет 40802810122000023660 </w:t>
                  </w:r>
                </w:p>
                <w:p w:rsidR="00087063" w:rsidRDefault="003B1CFE" w:rsidP="003B1CFE">
                  <w:pPr>
                    <w:rPr>
                      <w:b/>
                    </w:rPr>
                  </w:pPr>
                  <w:r w:rsidRPr="003B1CFE">
                    <w:t xml:space="preserve">в </w:t>
                  </w:r>
                  <w:r w:rsidR="00087063" w:rsidRPr="00C5679E">
                    <w:rPr>
                      <w:b/>
                    </w:rPr>
                    <w:t>Филиал «Поволжский» ЗАО «</w:t>
                  </w:r>
                  <w:proofErr w:type="spellStart"/>
                  <w:r w:rsidR="00087063" w:rsidRPr="00C5679E">
                    <w:rPr>
                      <w:b/>
                    </w:rPr>
                    <w:t>ГЛОБЭКСБАНК»</w:t>
                  </w:r>
                  <w:proofErr w:type="spellEnd"/>
                </w:p>
                <w:p w:rsidR="003B1CFE" w:rsidRPr="003B1CFE" w:rsidRDefault="003B1CFE" w:rsidP="003B1CFE">
                  <w:r w:rsidRPr="003B1CFE">
                    <w:t xml:space="preserve">к/с </w:t>
                  </w:r>
                  <w:r w:rsidR="00087063" w:rsidRPr="00C5679E">
                    <w:rPr>
                      <w:b/>
                    </w:rPr>
                    <w:t>30101810400000000713</w:t>
                  </w:r>
                  <w:r w:rsidRPr="003B1CFE">
                    <w:t xml:space="preserve"> БИК </w:t>
                  </w:r>
                  <w:r w:rsidR="00087063" w:rsidRPr="00C5679E">
                    <w:t xml:space="preserve"> </w:t>
                  </w:r>
                  <w:r w:rsidR="00087063" w:rsidRPr="00C5679E">
                    <w:rPr>
                      <w:b/>
                    </w:rPr>
                    <w:t>043678713</w:t>
                  </w:r>
                </w:p>
                <w:p w:rsidR="003B1CFE" w:rsidRPr="003B1CFE" w:rsidRDefault="003B1CFE" w:rsidP="003B1CFE">
                  <w:r w:rsidRPr="003B1CFE">
                    <w:t>ОКПО 0168452448</w:t>
                  </w:r>
                </w:p>
                <w:p w:rsidR="00B37C83" w:rsidRPr="003B1CFE" w:rsidRDefault="003B1CFE" w:rsidP="003B1CFE">
                  <w:r w:rsidRPr="003B1CFE">
                    <w:t>ОКАТО 36401368000</w:t>
                  </w:r>
                </w:p>
                <w:p w:rsidR="00B37C83" w:rsidRPr="003B1CFE" w:rsidRDefault="00B37C83" w:rsidP="005B1AEE"/>
                <w:p w:rsidR="00D7503A" w:rsidRDefault="00D7503A" w:rsidP="005B1AEE"/>
                <w:p w:rsidR="00D7503A" w:rsidRDefault="00D7503A" w:rsidP="005B1AEE"/>
                <w:p w:rsidR="00D7503A" w:rsidRDefault="00D7503A" w:rsidP="005B1AEE"/>
                <w:p w:rsidR="00D7503A" w:rsidRDefault="00D7503A" w:rsidP="005B1AEE"/>
                <w:p w:rsidR="00D7503A" w:rsidRDefault="00D7503A" w:rsidP="005B1AEE"/>
                <w:p w:rsidR="00DF22D6" w:rsidRDefault="00B37C83" w:rsidP="009C39C1">
                  <w:r w:rsidRPr="00871AC7">
                    <w:t>___________________/</w:t>
                  </w:r>
                  <w:r w:rsidR="003B1CFE">
                    <w:t>Валиев Р.А.</w:t>
                  </w:r>
                  <w:r w:rsidRPr="00871AC7">
                    <w:t>/</w:t>
                  </w:r>
                </w:p>
                <w:p w:rsidR="00DF22D6" w:rsidRDefault="00DF22D6" w:rsidP="00DF22D6"/>
                <w:p w:rsidR="00B37C83" w:rsidRPr="00DF22D6" w:rsidRDefault="00DF22D6" w:rsidP="00DF22D6">
                  <w:r>
                    <w:t>М.П.</w:t>
                  </w:r>
                </w:p>
              </w:tc>
            </w:tr>
            <w:tr w:rsidR="00B37C83" w:rsidRPr="00871AC7" w:rsidTr="005B1AEE">
              <w:trPr>
                <w:trHeight w:val="159"/>
              </w:trPr>
              <w:tc>
                <w:tcPr>
                  <w:tcW w:w="4665" w:type="dxa"/>
                  <w:tcBorders>
                    <w:top w:val="nil"/>
                    <w:left w:val="nil"/>
                    <w:bottom w:val="nil"/>
                    <w:right w:val="nil"/>
                  </w:tcBorders>
                </w:tcPr>
                <w:p w:rsidR="00B37C83" w:rsidRPr="00871AC7" w:rsidRDefault="00B37C83" w:rsidP="005B1AEE"/>
              </w:tc>
              <w:tc>
                <w:tcPr>
                  <w:tcW w:w="5230" w:type="dxa"/>
                  <w:vMerge/>
                  <w:tcBorders>
                    <w:top w:val="nil"/>
                    <w:left w:val="nil"/>
                    <w:bottom w:val="nil"/>
                    <w:right w:val="nil"/>
                  </w:tcBorders>
                </w:tcPr>
                <w:p w:rsidR="00B37C83" w:rsidRPr="00871AC7" w:rsidRDefault="00B37C83" w:rsidP="005B1AEE"/>
              </w:tc>
            </w:tr>
          </w:tbl>
          <w:p w:rsidR="00B37C83" w:rsidRPr="00871AC7" w:rsidRDefault="00B37C83" w:rsidP="005B1AEE">
            <w:pPr>
              <w:jc w:val="both"/>
              <w:rPr>
                <w:b/>
              </w:rPr>
            </w:pPr>
          </w:p>
        </w:tc>
      </w:tr>
    </w:tbl>
    <w:p w:rsidR="0068559E" w:rsidRDefault="0068559E" w:rsidP="00DF22D6"/>
    <w:sectPr w:rsidR="0068559E" w:rsidSect="0068559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DA" w:rsidRDefault="006378DA" w:rsidP="00951893">
      <w:r>
        <w:separator/>
      </w:r>
    </w:p>
  </w:endnote>
  <w:endnote w:type="continuationSeparator" w:id="0">
    <w:p w:rsidR="006378DA" w:rsidRDefault="006378DA" w:rsidP="0095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3" w:rsidRDefault="00653C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3" w:rsidRDefault="00653CA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3" w:rsidRDefault="00653C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DA" w:rsidRDefault="006378DA" w:rsidP="00951893">
      <w:r>
        <w:separator/>
      </w:r>
    </w:p>
  </w:footnote>
  <w:footnote w:type="continuationSeparator" w:id="0">
    <w:p w:rsidR="006378DA" w:rsidRDefault="006378DA" w:rsidP="00951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3" w:rsidRDefault="00653C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3" w:rsidRDefault="00653CA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3" w:rsidRDefault="00653C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83"/>
    <w:rsid w:val="00087063"/>
    <w:rsid w:val="001D1757"/>
    <w:rsid w:val="001F509B"/>
    <w:rsid w:val="00234740"/>
    <w:rsid w:val="00243A18"/>
    <w:rsid w:val="003B1CFE"/>
    <w:rsid w:val="003C0D11"/>
    <w:rsid w:val="005D783A"/>
    <w:rsid w:val="006378DA"/>
    <w:rsid w:val="00653CA3"/>
    <w:rsid w:val="0068559E"/>
    <w:rsid w:val="006D2BE9"/>
    <w:rsid w:val="00702910"/>
    <w:rsid w:val="00756987"/>
    <w:rsid w:val="00774D4D"/>
    <w:rsid w:val="007945C1"/>
    <w:rsid w:val="007B4EC5"/>
    <w:rsid w:val="007E028A"/>
    <w:rsid w:val="00856900"/>
    <w:rsid w:val="008936D8"/>
    <w:rsid w:val="008A39E8"/>
    <w:rsid w:val="00927B4F"/>
    <w:rsid w:val="00947EA2"/>
    <w:rsid w:val="00951893"/>
    <w:rsid w:val="00964413"/>
    <w:rsid w:val="009B02AC"/>
    <w:rsid w:val="009C39C1"/>
    <w:rsid w:val="009F500A"/>
    <w:rsid w:val="00A352E4"/>
    <w:rsid w:val="00A56AC7"/>
    <w:rsid w:val="00A669D6"/>
    <w:rsid w:val="00B37C83"/>
    <w:rsid w:val="00B9013D"/>
    <w:rsid w:val="00BA3058"/>
    <w:rsid w:val="00BC2E8B"/>
    <w:rsid w:val="00BE5B39"/>
    <w:rsid w:val="00C75FD8"/>
    <w:rsid w:val="00D22D75"/>
    <w:rsid w:val="00D550CE"/>
    <w:rsid w:val="00D7353F"/>
    <w:rsid w:val="00D74016"/>
    <w:rsid w:val="00D7503A"/>
    <w:rsid w:val="00DF22D6"/>
    <w:rsid w:val="00EB55C2"/>
    <w:rsid w:val="00EE32F7"/>
    <w:rsid w:val="00F27215"/>
    <w:rsid w:val="00F6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7C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semiHidden/>
    <w:unhideWhenUsed/>
    <w:rsid w:val="00951893"/>
    <w:pPr>
      <w:tabs>
        <w:tab w:val="center" w:pos="4677"/>
        <w:tab w:val="right" w:pos="9355"/>
      </w:tabs>
    </w:pPr>
  </w:style>
  <w:style w:type="character" w:customStyle="1" w:styleId="a4">
    <w:name w:val="Верхний колонтитул Знак"/>
    <w:basedOn w:val="a0"/>
    <w:link w:val="a3"/>
    <w:uiPriority w:val="99"/>
    <w:semiHidden/>
    <w:rsid w:val="0095189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51893"/>
    <w:pPr>
      <w:tabs>
        <w:tab w:val="center" w:pos="4677"/>
        <w:tab w:val="right" w:pos="9355"/>
      </w:tabs>
    </w:pPr>
  </w:style>
  <w:style w:type="character" w:customStyle="1" w:styleId="a6">
    <w:name w:val="Нижний колонтитул Знак"/>
    <w:basedOn w:val="a0"/>
    <w:link w:val="a5"/>
    <w:uiPriority w:val="99"/>
    <w:semiHidden/>
    <w:rsid w:val="009518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51893"/>
    <w:rPr>
      <w:rFonts w:ascii="Tahoma" w:hAnsi="Tahoma" w:cs="Tahoma"/>
      <w:sz w:val="16"/>
      <w:szCs w:val="16"/>
    </w:rPr>
  </w:style>
  <w:style w:type="character" w:customStyle="1" w:styleId="a8">
    <w:name w:val="Текст выноски Знак"/>
    <w:basedOn w:val="a0"/>
    <w:link w:val="a7"/>
    <w:uiPriority w:val="99"/>
    <w:semiHidden/>
    <w:rsid w:val="00951893"/>
    <w:rPr>
      <w:rFonts w:ascii="Tahoma" w:eastAsia="Times New Roman" w:hAnsi="Tahoma" w:cs="Tahoma"/>
      <w:sz w:val="16"/>
      <w:szCs w:val="16"/>
      <w:lang w:eastAsia="ru-RU"/>
    </w:rPr>
  </w:style>
  <w:style w:type="character" w:customStyle="1" w:styleId="EmailStyle221">
    <w:name w:val="EmailStyle221"/>
    <w:basedOn w:val="a0"/>
    <w:semiHidden/>
    <w:rsid w:val="00947EA2"/>
    <w:rPr>
      <w:rFonts w:ascii="Arial" w:hAnsi="Arial" w:cs="Arial"/>
      <w:color w:val="auto"/>
      <w:sz w:val="20"/>
      <w:szCs w:val="20"/>
    </w:rPr>
  </w:style>
  <w:style w:type="paragraph" w:styleId="a9">
    <w:name w:val="Normal (Web)"/>
    <w:basedOn w:val="a"/>
    <w:uiPriority w:val="99"/>
    <w:semiHidden/>
    <w:unhideWhenUsed/>
    <w:rsid w:val="00D7503A"/>
    <w:pPr>
      <w:spacing w:before="100" w:beforeAutospacing="1" w:after="100" w:afterAutospacing="1"/>
    </w:pPr>
  </w:style>
  <w:style w:type="character" w:styleId="aa">
    <w:name w:val="Hyperlink"/>
    <w:basedOn w:val="a0"/>
    <w:uiPriority w:val="99"/>
    <w:unhideWhenUsed/>
    <w:rsid w:val="001F5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7C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semiHidden/>
    <w:unhideWhenUsed/>
    <w:rsid w:val="00951893"/>
    <w:pPr>
      <w:tabs>
        <w:tab w:val="center" w:pos="4677"/>
        <w:tab w:val="right" w:pos="9355"/>
      </w:tabs>
    </w:pPr>
  </w:style>
  <w:style w:type="character" w:customStyle="1" w:styleId="a4">
    <w:name w:val="Верхний колонтитул Знак"/>
    <w:basedOn w:val="a0"/>
    <w:link w:val="a3"/>
    <w:uiPriority w:val="99"/>
    <w:semiHidden/>
    <w:rsid w:val="0095189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51893"/>
    <w:pPr>
      <w:tabs>
        <w:tab w:val="center" w:pos="4677"/>
        <w:tab w:val="right" w:pos="9355"/>
      </w:tabs>
    </w:pPr>
  </w:style>
  <w:style w:type="character" w:customStyle="1" w:styleId="a6">
    <w:name w:val="Нижний колонтитул Знак"/>
    <w:basedOn w:val="a0"/>
    <w:link w:val="a5"/>
    <w:uiPriority w:val="99"/>
    <w:semiHidden/>
    <w:rsid w:val="009518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51893"/>
    <w:rPr>
      <w:rFonts w:ascii="Tahoma" w:hAnsi="Tahoma" w:cs="Tahoma"/>
      <w:sz w:val="16"/>
      <w:szCs w:val="16"/>
    </w:rPr>
  </w:style>
  <w:style w:type="character" w:customStyle="1" w:styleId="a8">
    <w:name w:val="Текст выноски Знак"/>
    <w:basedOn w:val="a0"/>
    <w:link w:val="a7"/>
    <w:uiPriority w:val="99"/>
    <w:semiHidden/>
    <w:rsid w:val="00951893"/>
    <w:rPr>
      <w:rFonts w:ascii="Tahoma" w:eastAsia="Times New Roman" w:hAnsi="Tahoma" w:cs="Tahoma"/>
      <w:sz w:val="16"/>
      <w:szCs w:val="16"/>
      <w:lang w:eastAsia="ru-RU"/>
    </w:rPr>
  </w:style>
  <w:style w:type="character" w:customStyle="1" w:styleId="EmailStyle221">
    <w:name w:val="EmailStyle221"/>
    <w:basedOn w:val="a0"/>
    <w:semiHidden/>
    <w:rsid w:val="00947EA2"/>
    <w:rPr>
      <w:rFonts w:ascii="Arial" w:hAnsi="Arial" w:cs="Arial"/>
      <w:color w:val="auto"/>
      <w:sz w:val="20"/>
      <w:szCs w:val="20"/>
    </w:rPr>
  </w:style>
  <w:style w:type="paragraph" w:styleId="a9">
    <w:name w:val="Normal (Web)"/>
    <w:basedOn w:val="a"/>
    <w:uiPriority w:val="99"/>
    <w:semiHidden/>
    <w:unhideWhenUsed/>
    <w:rsid w:val="00D7503A"/>
    <w:pPr>
      <w:spacing w:before="100" w:beforeAutospacing="1" w:after="100" w:afterAutospacing="1"/>
    </w:pPr>
  </w:style>
  <w:style w:type="character" w:styleId="aa">
    <w:name w:val="Hyperlink"/>
    <w:basedOn w:val="a0"/>
    <w:uiPriority w:val="99"/>
    <w:unhideWhenUsed/>
    <w:rsid w:val="001F5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2046">
      <w:bodyDiv w:val="1"/>
      <w:marLeft w:val="0"/>
      <w:marRight w:val="0"/>
      <w:marTop w:val="0"/>
      <w:marBottom w:val="0"/>
      <w:divBdr>
        <w:top w:val="none" w:sz="0" w:space="0" w:color="auto"/>
        <w:left w:val="none" w:sz="0" w:space="0" w:color="auto"/>
        <w:bottom w:val="none" w:sz="0" w:space="0" w:color="auto"/>
        <w:right w:val="none" w:sz="0" w:space="0" w:color="auto"/>
      </w:divBdr>
    </w:div>
    <w:div w:id="527643715">
      <w:bodyDiv w:val="1"/>
      <w:marLeft w:val="0"/>
      <w:marRight w:val="0"/>
      <w:marTop w:val="0"/>
      <w:marBottom w:val="0"/>
      <w:divBdr>
        <w:top w:val="none" w:sz="0" w:space="0" w:color="auto"/>
        <w:left w:val="none" w:sz="0" w:space="0" w:color="auto"/>
        <w:bottom w:val="none" w:sz="0" w:space="0" w:color="auto"/>
        <w:right w:val="none" w:sz="0" w:space="0" w:color="auto"/>
      </w:divBdr>
    </w:div>
    <w:div w:id="885868804">
      <w:bodyDiv w:val="1"/>
      <w:marLeft w:val="0"/>
      <w:marRight w:val="0"/>
      <w:marTop w:val="0"/>
      <w:marBottom w:val="0"/>
      <w:divBdr>
        <w:top w:val="none" w:sz="0" w:space="0" w:color="auto"/>
        <w:left w:val="none" w:sz="0" w:space="0" w:color="auto"/>
        <w:bottom w:val="none" w:sz="0" w:space="0" w:color="auto"/>
        <w:right w:val="none" w:sz="0" w:space="0" w:color="auto"/>
      </w:divBdr>
    </w:div>
    <w:div w:id="1419518081">
      <w:bodyDiv w:val="1"/>
      <w:marLeft w:val="0"/>
      <w:marRight w:val="0"/>
      <w:marTop w:val="0"/>
      <w:marBottom w:val="0"/>
      <w:divBdr>
        <w:top w:val="none" w:sz="0" w:space="0" w:color="auto"/>
        <w:left w:val="none" w:sz="0" w:space="0" w:color="auto"/>
        <w:bottom w:val="none" w:sz="0" w:space="0" w:color="auto"/>
        <w:right w:val="none" w:sz="0" w:space="0" w:color="auto"/>
      </w:divBdr>
      <w:divsChild>
        <w:div w:id="3350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c-service.ru/zapravka_kartridzhei.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9</cp:revision>
  <cp:lastPrinted>2012-09-03T07:15:00Z</cp:lastPrinted>
  <dcterms:created xsi:type="dcterms:W3CDTF">2012-01-27T09:50:00Z</dcterms:created>
  <dcterms:modified xsi:type="dcterms:W3CDTF">2012-09-25T13:27:00Z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-1165795540</vt:i4>
  </property>
</Properties>
</file>